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BD" w:rsidRPr="00086F9F" w:rsidRDefault="001D5CBD" w:rsidP="00413494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086F9F">
        <w:rPr>
          <w:rFonts w:ascii="Times New Roman" w:hAnsi="Times New Roman"/>
          <w:sz w:val="20"/>
          <w:szCs w:val="20"/>
        </w:rPr>
        <w:t>Załącznik nr 2</w:t>
      </w:r>
      <w:r w:rsidRPr="00086F9F">
        <w:rPr>
          <w:rFonts w:ascii="Times New Roman" w:hAnsi="Times New Roman"/>
          <w:sz w:val="20"/>
          <w:szCs w:val="20"/>
        </w:rPr>
        <w:br/>
        <w:t>do Regulaminu Małopolskiego Konkursu</w:t>
      </w:r>
      <w:r w:rsidRPr="00086F9F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Matematycznego</w:t>
      </w:r>
      <w:r w:rsidRPr="00D0710D"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dla uczniów szkół podstawowych województwa małopolskiego w roku szkolnym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20</w:t>
      </w:r>
      <w:r w:rsidRPr="00086F9F">
        <w:rPr>
          <w:rFonts w:ascii="Times New Roman" w:hAnsi="Times New Roman"/>
          <w:sz w:val="20"/>
          <w:szCs w:val="20"/>
        </w:rPr>
        <w:t xml:space="preserve">, stanowiącego załącznik do zarządzenia </w:t>
      </w:r>
      <w:r>
        <w:rPr>
          <w:rFonts w:ascii="Times New Roman" w:hAnsi="Times New Roman"/>
          <w:sz w:val="20"/>
          <w:szCs w:val="20"/>
        </w:rPr>
        <w:br/>
        <w:t xml:space="preserve">Nr </w:t>
      </w:r>
      <w:r w:rsidR="00B33CE3">
        <w:rPr>
          <w:rFonts w:ascii="Times New Roman" w:hAnsi="Times New Roman"/>
          <w:sz w:val="20"/>
          <w:szCs w:val="20"/>
        </w:rPr>
        <w:t>65</w:t>
      </w:r>
      <w:r w:rsidRPr="00086F9F">
        <w:rPr>
          <w:rFonts w:ascii="Times New Roman" w:hAnsi="Times New Roman"/>
          <w:sz w:val="20"/>
          <w:szCs w:val="20"/>
        </w:rPr>
        <w:t>/1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Małopolskiego Kuratora Oświaty </w:t>
      </w:r>
      <w:r>
        <w:rPr>
          <w:rFonts w:ascii="Times New Roman" w:hAnsi="Times New Roman"/>
          <w:sz w:val="20"/>
          <w:szCs w:val="20"/>
        </w:rPr>
        <w:br/>
        <w:t xml:space="preserve">z dnia   </w:t>
      </w:r>
      <w:r w:rsidR="00B33CE3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  <w:r w:rsidRPr="00086F9F">
        <w:rPr>
          <w:rFonts w:ascii="Times New Roman" w:hAnsi="Times New Roman"/>
          <w:sz w:val="20"/>
          <w:szCs w:val="20"/>
        </w:rPr>
        <w:t>września 201</w:t>
      </w:r>
      <w:r>
        <w:rPr>
          <w:rFonts w:ascii="Times New Roman" w:hAnsi="Times New Roman"/>
          <w:sz w:val="20"/>
          <w:szCs w:val="20"/>
        </w:rPr>
        <w:t>9</w:t>
      </w:r>
      <w:r w:rsidRPr="00086F9F">
        <w:rPr>
          <w:rFonts w:ascii="Times New Roman" w:hAnsi="Times New Roman"/>
          <w:sz w:val="20"/>
          <w:szCs w:val="20"/>
        </w:rPr>
        <w:t xml:space="preserve"> r.</w:t>
      </w:r>
      <w:r w:rsidRPr="00086F9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0901FF" w:rsidRPr="00326DEB" w:rsidRDefault="000901FF" w:rsidP="00413494">
      <w:pPr>
        <w:spacing w:after="0"/>
        <w:rPr>
          <w:rFonts w:ascii="Times New Roman" w:hAnsi="Times New Roman"/>
          <w:sz w:val="24"/>
          <w:szCs w:val="24"/>
        </w:rPr>
      </w:pPr>
    </w:p>
    <w:p w:rsidR="000901FF" w:rsidRPr="00326DEB" w:rsidRDefault="000901FF" w:rsidP="00413494">
      <w:pPr>
        <w:spacing w:after="0"/>
        <w:rPr>
          <w:rFonts w:ascii="Times New Roman" w:hAnsi="Times New Roman"/>
          <w:sz w:val="24"/>
          <w:szCs w:val="24"/>
        </w:rPr>
      </w:pPr>
    </w:p>
    <w:p w:rsidR="000901FF" w:rsidRPr="00326DEB" w:rsidRDefault="000901FF" w:rsidP="000901FF">
      <w:pPr>
        <w:keepNext/>
        <w:widowControl w:val="0"/>
        <w:numPr>
          <w:ilvl w:val="0"/>
          <w:numId w:val="8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 w:rsidRPr="00326DEB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 w:rsidRPr="00326DEB"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 w:rsidRPr="00326DEB">
        <w:rPr>
          <w:rFonts w:ascii="Times New Roman" w:hAnsi="Times New Roman"/>
          <w:color w:val="000000" w:themeColor="text1"/>
        </w:rPr>
        <w:t xml:space="preserve"> </w:t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26DEB">
        <w:rPr>
          <w:rFonts w:ascii="Times New Roman" w:hAnsi="Times New Roman"/>
          <w:b/>
          <w:color w:val="000000" w:themeColor="text1"/>
          <w:sz w:val="28"/>
          <w:szCs w:val="28"/>
        </w:rPr>
        <w:t>oraz stanowiącej pomoc dla nauczyciela</w:t>
      </w:r>
    </w:p>
    <w:p w:rsidR="00C65BC5" w:rsidRPr="007506D4" w:rsidRDefault="00C65BC5">
      <w:pPr>
        <w:rPr>
          <w:rFonts w:ascii="Times New Roman" w:hAnsi="Times New Roman"/>
          <w:sz w:val="24"/>
          <w:szCs w:val="24"/>
        </w:rPr>
      </w:pP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I. Tematyka konkursu. </w:t>
      </w: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BC5" w:rsidRPr="001E79F5" w:rsidRDefault="00C65BC5" w:rsidP="0005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741">
        <w:rPr>
          <w:rFonts w:ascii="Times New Roman" w:hAnsi="Times New Roman"/>
          <w:color w:val="FF0000"/>
          <w:sz w:val="24"/>
          <w:szCs w:val="24"/>
        </w:rPr>
        <w:tab/>
      </w:r>
      <w:r w:rsidRPr="000E2EB5">
        <w:rPr>
          <w:rFonts w:ascii="Times New Roman" w:hAnsi="Times New Roman"/>
          <w:sz w:val="24"/>
          <w:szCs w:val="24"/>
        </w:rPr>
        <w:t>Zadania na wszystkich etapach konkursu wymagają znajomości treści zawartych w podstawie programowej przedmiotu matematyka, II et</w:t>
      </w:r>
      <w:r>
        <w:rPr>
          <w:rFonts w:ascii="Times New Roman" w:hAnsi="Times New Roman"/>
          <w:sz w:val="24"/>
          <w:szCs w:val="24"/>
        </w:rPr>
        <w:t xml:space="preserve">ap edukacyjny obejmujący klasy </w:t>
      </w:r>
      <w:r w:rsidRPr="000E2EB5">
        <w:rPr>
          <w:rFonts w:ascii="Times New Roman" w:hAnsi="Times New Roman"/>
          <w:sz w:val="24"/>
          <w:szCs w:val="24"/>
        </w:rPr>
        <w:t>IV–VIII ośmioletniej szkoły podstawowej (rozporządzenie Ministra Edukacji Narodowej z dnia 14 lutego 2017 r. w sprawie podstawy programowej wychowania przedszkolnego oraz 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– Dz. U. z 2017 r., poz. 356</w:t>
      </w:r>
      <w:r w:rsidR="000901FF">
        <w:rPr>
          <w:rFonts w:ascii="Times New Roman" w:hAnsi="Times New Roman"/>
          <w:sz w:val="24"/>
          <w:szCs w:val="24"/>
        </w:rPr>
        <w:t xml:space="preserve"> z późn. zm.</w:t>
      </w:r>
      <w:r w:rsidRPr="000E2EB5">
        <w:rPr>
          <w:rFonts w:ascii="Times New Roman" w:hAnsi="Times New Roman"/>
          <w:sz w:val="24"/>
          <w:szCs w:val="24"/>
        </w:rPr>
        <w:t xml:space="preserve">). </w:t>
      </w:r>
    </w:p>
    <w:p w:rsidR="00C65BC5" w:rsidRPr="00BC5F9F" w:rsidRDefault="00C65BC5" w:rsidP="00055D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ab/>
        <w:t xml:space="preserve">Na każdym etapie konkursu zadania mogą uwzględniać w szczególności umiejętności: </w:t>
      </w:r>
    </w:p>
    <w:p w:rsidR="00C65BC5" w:rsidRPr="00BC5F9F" w:rsidRDefault="00C65BC5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rozwiązywania zadań problemowych i nietypowych, </w:t>
      </w:r>
    </w:p>
    <w:p w:rsidR="00C65BC5" w:rsidRPr="00BC5F9F" w:rsidRDefault="00C65BC5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dostrzegania prawidłowości i formułowania prostych uogólnień, </w:t>
      </w:r>
    </w:p>
    <w:p w:rsidR="00C65BC5" w:rsidRPr="00BC5F9F" w:rsidRDefault="00C65BC5" w:rsidP="009F0A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9F">
        <w:rPr>
          <w:rFonts w:ascii="Times New Roman" w:hAnsi="Times New Roman"/>
          <w:sz w:val="24"/>
          <w:szCs w:val="24"/>
        </w:rPr>
        <w:t xml:space="preserve">uzasadniania odpowiedzi. </w:t>
      </w: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II. Zakres wymaganej wiedzy i umiejętności uczestników. </w:t>
      </w: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BC5" w:rsidRPr="00097644" w:rsidRDefault="00C65BC5" w:rsidP="009F0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67A">
        <w:rPr>
          <w:rFonts w:ascii="Times New Roman" w:hAnsi="Times New Roman"/>
          <w:color w:val="FF0000"/>
          <w:sz w:val="24"/>
          <w:szCs w:val="24"/>
        </w:rPr>
        <w:tab/>
      </w:r>
      <w:r w:rsidRPr="00097644">
        <w:rPr>
          <w:rFonts w:ascii="Times New Roman" w:hAnsi="Times New Roman"/>
          <w:sz w:val="24"/>
          <w:szCs w:val="24"/>
        </w:rPr>
        <w:t>Na każdym etapie konkursu obowiązują wiadomości i umiejętności wynikające z podstawy programowej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50C">
        <w:rPr>
          <w:rFonts w:ascii="Times New Roman" w:hAnsi="Times New Roman"/>
          <w:sz w:val="24"/>
          <w:szCs w:val="24"/>
        </w:rPr>
        <w:t>lub wykraczające poza tę podstawę w zakresie opisanym poniżej.</w:t>
      </w:r>
      <w:r w:rsidRPr="00097644">
        <w:rPr>
          <w:rFonts w:ascii="Times New Roman" w:hAnsi="Times New Roman"/>
          <w:sz w:val="24"/>
          <w:szCs w:val="24"/>
        </w:rPr>
        <w:t xml:space="preserve"> Uczeń w szczególności: </w:t>
      </w:r>
    </w:p>
    <w:p w:rsidR="00C65BC5" w:rsidRPr="00097644" w:rsidRDefault="00C65BC5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liczby wymierne, umie je zapisać w różnych po</w:t>
      </w:r>
      <w:r>
        <w:rPr>
          <w:rFonts w:ascii="Times New Roman" w:hAnsi="Times New Roman"/>
          <w:sz w:val="24"/>
          <w:szCs w:val="24"/>
        </w:rPr>
        <w:t>staciach, wykonuje działania na </w:t>
      </w:r>
      <w:r w:rsidRPr="00097644">
        <w:rPr>
          <w:rFonts w:ascii="Times New Roman" w:hAnsi="Times New Roman"/>
          <w:sz w:val="24"/>
          <w:szCs w:val="24"/>
        </w:rPr>
        <w:t xml:space="preserve">liczbach wymiernych, </w:t>
      </w:r>
    </w:p>
    <w:p w:rsidR="00C65BC5" w:rsidRPr="00097644" w:rsidRDefault="00C65BC5" w:rsidP="009F0A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wartość bezwzględną liczb,</w:t>
      </w:r>
    </w:p>
    <w:p w:rsidR="00C65BC5" w:rsidRPr="00097644" w:rsidRDefault="00C65BC5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mnoży i dzieli potęgi o wykładnikach całkowitych dodatnich, mnoży potęgi o różnych podstawach i jednakowych wykładnikach, podnosi potęgę do potęgi,</w:t>
      </w:r>
    </w:p>
    <w:p w:rsidR="00C65BC5" w:rsidRPr="00097644" w:rsidRDefault="00C65BC5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odczytuje i zapisuje liczby w notacji wykładniczej,</w:t>
      </w:r>
    </w:p>
    <w:p w:rsidR="00C65BC5" w:rsidRPr="00097644" w:rsidRDefault="00C65BC5" w:rsidP="003F22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pierwiastek z iloczynu i ilorazu dwóch liczb, wyłącza liczbę przed znak pierwiastka i włącza liczbę pod znak pierwiastka, mnoży i dzieli pierwiastki tego samego stopnia,</w:t>
      </w:r>
    </w:p>
    <w:p w:rsidR="00C65BC5" w:rsidRPr="00097644" w:rsidRDefault="00C65BC5" w:rsidP="00765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wykonuje obliczenia dotyczące wagi, czasu, temper</w:t>
      </w:r>
      <w:r>
        <w:rPr>
          <w:rFonts w:ascii="Times New Roman" w:hAnsi="Times New Roman"/>
          <w:sz w:val="24"/>
          <w:szCs w:val="24"/>
        </w:rPr>
        <w:t>atury, pieniędzy i odległości w </w:t>
      </w:r>
      <w:r w:rsidRPr="00097644">
        <w:rPr>
          <w:rFonts w:ascii="Times New Roman" w:hAnsi="Times New Roman"/>
          <w:sz w:val="24"/>
          <w:szCs w:val="24"/>
        </w:rPr>
        <w:t xml:space="preserve">tym skali, </w:t>
      </w:r>
    </w:p>
    <w:p w:rsidR="00C65BC5" w:rsidRPr="00097644" w:rsidRDefault="00C65BC5" w:rsidP="00787A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dodaje i odejmuje sumy algebraiczne, dokonując przy tym redukcji wyrazów podobnych, mnoży sumy algebraiczne przez jednomian i dodaje wyrażenia powstałe </w:t>
      </w:r>
      <w:r w:rsidRPr="00097644">
        <w:rPr>
          <w:rFonts w:ascii="Times New Roman" w:hAnsi="Times New Roman"/>
          <w:sz w:val="24"/>
          <w:szCs w:val="24"/>
        </w:rPr>
        <w:lastRenderedPageBreak/>
        <w:t>z mnożenia sum algebraicznych przez jednomiany, mnoży dwumian przez dwumian, dokonując redukcji wyrazów podobnych,</w:t>
      </w:r>
    </w:p>
    <w:p w:rsidR="00C65BC5" w:rsidRPr="000976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dowolny procent danej liczby, liczbę na podstawie danego jej procentu oraz jakim procentem jednej liczby jest druga liczba, stosuje obliczenia procentowe do rozwiązywania problemów w kontekście praktycznym,</w:t>
      </w:r>
    </w:p>
    <w:p w:rsidR="00C65BC5" w:rsidRPr="00097644" w:rsidRDefault="00C65BC5" w:rsidP="00765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oblicza prędkość, drogę i czas, </w:t>
      </w:r>
    </w:p>
    <w:p w:rsidR="00C65BC5" w:rsidRPr="00097644" w:rsidRDefault="00C65BC5" w:rsidP="007C36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stosuje i zamienia jednostki (długości, pola, objętości i pojemności), </w:t>
      </w:r>
    </w:p>
    <w:p w:rsidR="00C65BC5" w:rsidRPr="00C344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zna i stosuje średnią </w:t>
      </w:r>
      <w:r w:rsidRPr="00C34444">
        <w:rPr>
          <w:rFonts w:ascii="Times New Roman" w:hAnsi="Times New Roman"/>
          <w:sz w:val="24"/>
          <w:szCs w:val="24"/>
        </w:rPr>
        <w:t xml:space="preserve">arytmetyczną i średnią ważoną, </w:t>
      </w:r>
    </w:p>
    <w:p w:rsidR="00C65BC5" w:rsidRPr="00097644" w:rsidRDefault="00C65BC5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twierdzenie o równości kątów wierzchołkowych i przyległych,</w:t>
      </w:r>
    </w:p>
    <w:p w:rsidR="00C65BC5" w:rsidRPr="00097644" w:rsidRDefault="00C65BC5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stosuje twierdzenie o sumie kątów wewnętrznych trójkąta,</w:t>
      </w:r>
    </w:p>
    <w:p w:rsidR="00C65BC5" w:rsidRPr="00097644" w:rsidRDefault="00C65BC5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miary kątów, stosując przy tym poznane własności kątów i wielokątów,</w:t>
      </w:r>
    </w:p>
    <w:p w:rsidR="00C65BC5" w:rsidRPr="00097644" w:rsidRDefault="00C65BC5" w:rsidP="00FC025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oblicza pola powierzchni i obwody wielokątów, </w:t>
      </w:r>
    </w:p>
    <w:p w:rsidR="00C65BC5" w:rsidRPr="00097644" w:rsidRDefault="00C65BC5" w:rsidP="00AF20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zna własności liczb i figur oraz wykorzystuje je do rozwiązania problemu, </w:t>
      </w:r>
    </w:p>
    <w:p w:rsidR="00C65BC5" w:rsidRPr="00097644" w:rsidRDefault="00C65BC5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objętość i pole powierzchni prostopadłościanów,</w:t>
      </w:r>
    </w:p>
    <w:p w:rsidR="00C65BC5" w:rsidRPr="000976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rozwiązuje równania pierwszego stopnia z jedną niewiadomą metodą równań równoważnych,</w:t>
      </w:r>
    </w:p>
    <w:p w:rsidR="00C65BC5" w:rsidRPr="000976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rozwiązuje zadania tekstowe, w których wymagana jest umiejętność zamiany jednostek (również prędkości), sprawność w obliczeniach procentowych oraz rozwiązywania równań, które po prostych przekształceniach wyrażeń algebraicznych sprowadzają się do równań pierwszego stopnia z jedną niewiadomą,</w:t>
      </w:r>
    </w:p>
    <w:p w:rsidR="00C65BC5" w:rsidRPr="000976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opisuje sytuację przedstawioną w zadaniu za pomocą wyrażenia arytmetycznego lub równania, stosuje wyrażenia algebraiczne do zapisywania informacji i uogólniania spostrzeżeń,</w:t>
      </w:r>
    </w:p>
    <w:p w:rsidR="00C65BC5" w:rsidRPr="00097644" w:rsidRDefault="00C65BC5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odczytuje i interpretuje informacje podane w różnej postaci, </w:t>
      </w:r>
    </w:p>
    <w:p w:rsidR="00C65BC5" w:rsidRPr="00097644" w:rsidRDefault="00C65BC5" w:rsidP="00653D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sprawdza na przykładach dostrzeżone prawidłowości i je opisuje, </w:t>
      </w:r>
    </w:p>
    <w:p w:rsidR="00C65BC5" w:rsidRPr="00097644" w:rsidRDefault="00C65BC5" w:rsidP="00E219E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analizuje i sprawdza z warunkami zadania otrzymane wyniki oraz ocenia ich sensowność. </w:t>
      </w:r>
    </w:p>
    <w:p w:rsidR="00C65BC5" w:rsidRPr="00097644" w:rsidRDefault="00C65BC5" w:rsidP="00E219E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5BC5" w:rsidRPr="00097644" w:rsidRDefault="00C65BC5" w:rsidP="00FE6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Na etapie rejonowym uczeń dodatkowo: </w:t>
      </w:r>
    </w:p>
    <w:p w:rsidR="00C65BC5" w:rsidRPr="00097644" w:rsidRDefault="00C65BC5" w:rsidP="00A21F7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stosuje podział proporcjonalny,</w:t>
      </w:r>
    </w:p>
    <w:p w:rsidR="00C65BC5" w:rsidRPr="00097644" w:rsidRDefault="00C65BC5" w:rsidP="00765A5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twierdzenie o równości kątów odpowiadających i naprzemianległych,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 i stosuje cechy przystawania trójkątów,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nierówności</w:t>
      </w:r>
      <w:r w:rsidRPr="00097644">
        <w:rPr>
          <w:rFonts w:ascii="Times New Roman" w:hAnsi="Times New Roman"/>
          <w:sz w:val="24"/>
          <w:szCs w:val="24"/>
        </w:rPr>
        <w:t xml:space="preserve"> trójkąta,</w:t>
      </w:r>
    </w:p>
    <w:p w:rsidR="00C65BC5" w:rsidRPr="002E48D1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8D1">
        <w:rPr>
          <w:rFonts w:ascii="Times New Roman" w:hAnsi="Times New Roman"/>
          <w:sz w:val="24"/>
          <w:szCs w:val="24"/>
        </w:rPr>
        <w:t>zna i stosuje w sytuacjach praktycznych twierdzenie Pitagorasa oraz twierdzenie odwrotne do Pitagorasa,</w:t>
      </w:r>
    </w:p>
    <w:p w:rsidR="00C65BC5" w:rsidRPr="002E48D1" w:rsidRDefault="00C65BC5" w:rsidP="00C054F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8D1">
        <w:rPr>
          <w:rFonts w:ascii="Times New Roman" w:hAnsi="Times New Roman"/>
          <w:sz w:val="24"/>
          <w:szCs w:val="24"/>
        </w:rPr>
        <w:t>przeprowadza proste dowody geometryczne,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znajduje środek odcinka, którego końce mają dane współrzędne, znajduje współrzędne drugiego końca odcinka, gdy dany jest koniec i środek,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długość odcinka, którego końce są danymi punktami kratowymi w układzie współrzędnych,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oblicza, ile jest obiektów, mających daną własność, w przypadkach niewymagających stosowania reguł mnożenia i dodawania,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interpretuje dane przedstawione za pomocą tabel, diagramów słupkowych i kołowych, wykresów, w tym także wykresów w układzie współrzędnych,</w:t>
      </w:r>
    </w:p>
    <w:p w:rsidR="00C65BC5" w:rsidRPr="00097644" w:rsidRDefault="00C65BC5" w:rsidP="00FE66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>oblicza pola powierzchni i objętości graniastosłupów prostych, w tym prawidłowych.</w:t>
      </w:r>
    </w:p>
    <w:p w:rsidR="00C65BC5" w:rsidRDefault="00C65BC5" w:rsidP="00FE6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C5" w:rsidRPr="00097644" w:rsidRDefault="00C65BC5" w:rsidP="00FE6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644">
        <w:rPr>
          <w:rFonts w:ascii="Times New Roman" w:hAnsi="Times New Roman"/>
          <w:sz w:val="24"/>
          <w:szCs w:val="24"/>
        </w:rPr>
        <w:t xml:space="preserve">Na etapie wojewódzkim uczeń dodatkowo: 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rozwiązuje nierówności liniowe z jedną niewiadomą,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rozwiązuje układy równań liniowych z dwiema niewiadomymi, stosuje układy równań do rozwiązywania zadań tekstowych,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lastRenderedPageBreak/>
        <w:t>rozwiązuje zadania związane z długością okręgu i polem koła, stosuje wzory na pole wycinka koła i długość łuku okręgu,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zna i stosuje w zadaniach podstawowe własności symetralnej odcinka i dwusiecznej kąta,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zna stosuje cechy podobieństwa trójkątów,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stosuje regułę mnożenia do zliczania par elementów o określonych własnościach, stosuje regułę dodawania i mnożenia do zliczania par elementów w sytuacjach, wymagających rozważenia kilku przypadków,</w:t>
      </w:r>
    </w:p>
    <w:p w:rsidR="00C65BC5" w:rsidRPr="00324889" w:rsidRDefault="00C65BC5" w:rsidP="008D614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oblicza prawdopodobieństwa zdarzeń w doświadczeniach, polegających na rzucie dwiema kostkami, losowaniu dwóch elementów ze zwracaniem i bez zwracania,</w:t>
      </w:r>
    </w:p>
    <w:p w:rsidR="00C65BC5" w:rsidRPr="00324889" w:rsidRDefault="00C65BC5" w:rsidP="007A3D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oblicza pola powierzchni i objętości graniastosłupów prostych, prawidłowych i takich, które nie są prawidłowe,</w:t>
      </w:r>
    </w:p>
    <w:p w:rsidR="00C65BC5" w:rsidRPr="00324889" w:rsidRDefault="00C65BC5" w:rsidP="007A3D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oblicza pola powierzchni i objętości ostrosłupów prawidłowych i takich, które nie są prawidłowe.</w:t>
      </w: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F9F">
        <w:rPr>
          <w:rFonts w:ascii="Times New Roman" w:hAnsi="Times New Roman"/>
          <w:b/>
          <w:sz w:val="24"/>
          <w:szCs w:val="24"/>
        </w:rPr>
        <w:t xml:space="preserve">III. Wykaz zalecanej literatury: </w:t>
      </w:r>
    </w:p>
    <w:p w:rsidR="00C65BC5" w:rsidRPr="00BC5F9F" w:rsidRDefault="00C65BC5" w:rsidP="009F0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Z. Bobiński, P. Nodzyński, M. Uscki - Koło matematyczne w szkole podstawowej, wyd. Aksjomat, 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Z. Bobiński, K. Burnicka, P. Jarek, P. Nodzyński, A. Świątek, M. Uscki – „Matematyka z wesołym Kangurem” (poziom Beniamin i Kadet), wyd. Aksjomat, 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Z. Bobiński, P. Nodzyński i M. Uscki – Liga zadaniowa, zbiór zadań dla uczniów zainteresowanych matematyką, Aksjomat, 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M. Rosół, E. Wilińska, R. Drój – „Konkursy matematyczne dla szkoły podstawowej”, wyd. Aksjomat,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J. Janowicz – „Zbiór zadań konkursowych dla klas 7 – 8  szkoły podstawowej”, </w:t>
      </w:r>
    </w:p>
    <w:p w:rsidR="00C65BC5" w:rsidRPr="00324889" w:rsidRDefault="00C65BC5" w:rsidP="004B51F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      wyd. GWO,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A. Żurek, P. Jędrzejewicz – „Zbiór zadań dla kółek matematycznych w szkole podstawowej”, wyd. GWO,</w:t>
      </w:r>
    </w:p>
    <w:p w:rsidR="00C65BC5" w:rsidRPr="00324889" w:rsidRDefault="00C65BC5" w:rsidP="009F0A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 xml:space="preserve">H. Pawłowski, W. Tomalczyk – „Odlotowa matematyka. Zadania dla najmłodszych olimpijczyków”, wyd. Tutor, </w:t>
      </w:r>
    </w:p>
    <w:p w:rsidR="00C65BC5" w:rsidRPr="00324889" w:rsidRDefault="00C65BC5" w:rsidP="00830F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H. Pawłowski – Olimpiady i konkursy matematyczne - zadania dla uczniów szkół podstawowych i gimnazjów, wyd. Tutor,</w:t>
      </w:r>
    </w:p>
    <w:p w:rsidR="00C65BC5" w:rsidRPr="00324889" w:rsidRDefault="00C65BC5" w:rsidP="00830F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M. Gardner – Moje najlepsze zagadki matematyczne i logiczne, wyd. Quadrivium,</w:t>
      </w:r>
    </w:p>
    <w:p w:rsidR="00C65BC5" w:rsidRPr="00324889" w:rsidRDefault="00C65BC5" w:rsidP="000051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889">
        <w:rPr>
          <w:rFonts w:ascii="Times New Roman" w:hAnsi="Times New Roman"/>
          <w:sz w:val="24"/>
          <w:szCs w:val="24"/>
        </w:rPr>
        <w:t>Biblioteczka Stowarzyszenia na rzecz Edukacji Matematycznej (różne tomiki), wyd. Omega.</w:t>
      </w:r>
    </w:p>
    <w:p w:rsidR="00C65BC5" w:rsidRDefault="00C65BC5" w:rsidP="00C830C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sectPr w:rsidR="00C65BC5" w:rsidSect="002D2A8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7E" w:rsidRDefault="00B00F7E" w:rsidP="002D2A8B">
      <w:pPr>
        <w:spacing w:after="0" w:line="240" w:lineRule="auto"/>
      </w:pPr>
      <w:r>
        <w:separator/>
      </w:r>
    </w:p>
  </w:endnote>
  <w:endnote w:type="continuationSeparator" w:id="0">
    <w:p w:rsidR="00B00F7E" w:rsidRDefault="00B00F7E" w:rsidP="002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BC5" w:rsidRDefault="00B00F7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F44">
      <w:rPr>
        <w:noProof/>
      </w:rPr>
      <w:t>2</w:t>
    </w:r>
    <w:r>
      <w:rPr>
        <w:noProof/>
      </w:rPr>
      <w:fldChar w:fldCharType="end"/>
    </w:r>
  </w:p>
  <w:p w:rsidR="00C65BC5" w:rsidRDefault="00C65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7E" w:rsidRDefault="00B00F7E" w:rsidP="002D2A8B">
      <w:pPr>
        <w:spacing w:after="0" w:line="240" w:lineRule="auto"/>
      </w:pPr>
      <w:r>
        <w:separator/>
      </w:r>
    </w:p>
  </w:footnote>
  <w:footnote w:type="continuationSeparator" w:id="0">
    <w:p w:rsidR="00B00F7E" w:rsidRDefault="00B00F7E" w:rsidP="002D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84812E7"/>
    <w:multiLevelType w:val="hybridMultilevel"/>
    <w:tmpl w:val="9BEC3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FE5242"/>
    <w:multiLevelType w:val="hybridMultilevel"/>
    <w:tmpl w:val="A224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DB3FE6"/>
    <w:multiLevelType w:val="hybridMultilevel"/>
    <w:tmpl w:val="6FCEB8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9D562B"/>
    <w:multiLevelType w:val="hybridMultilevel"/>
    <w:tmpl w:val="DD4AE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5D1D8B"/>
    <w:multiLevelType w:val="hybridMultilevel"/>
    <w:tmpl w:val="3BB4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36C9"/>
    <w:multiLevelType w:val="hybridMultilevel"/>
    <w:tmpl w:val="44AE3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0319E2"/>
    <w:multiLevelType w:val="hybridMultilevel"/>
    <w:tmpl w:val="7458E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D7"/>
    <w:rsid w:val="0000157C"/>
    <w:rsid w:val="00005177"/>
    <w:rsid w:val="00007728"/>
    <w:rsid w:val="00012901"/>
    <w:rsid w:val="00014612"/>
    <w:rsid w:val="00041B73"/>
    <w:rsid w:val="00055D0C"/>
    <w:rsid w:val="000619BA"/>
    <w:rsid w:val="00074ABB"/>
    <w:rsid w:val="00080641"/>
    <w:rsid w:val="000901FF"/>
    <w:rsid w:val="00097644"/>
    <w:rsid w:val="000B7A4E"/>
    <w:rsid w:val="000D6FA3"/>
    <w:rsid w:val="000E2EB5"/>
    <w:rsid w:val="0010715C"/>
    <w:rsid w:val="00162898"/>
    <w:rsid w:val="0016342E"/>
    <w:rsid w:val="001D5CBD"/>
    <w:rsid w:val="001E79F5"/>
    <w:rsid w:val="00201EE8"/>
    <w:rsid w:val="00205266"/>
    <w:rsid w:val="00207E30"/>
    <w:rsid w:val="00213A98"/>
    <w:rsid w:val="00213B02"/>
    <w:rsid w:val="00222277"/>
    <w:rsid w:val="0023200C"/>
    <w:rsid w:val="002320DC"/>
    <w:rsid w:val="002425A3"/>
    <w:rsid w:val="002430FE"/>
    <w:rsid w:val="00244087"/>
    <w:rsid w:val="002A4B07"/>
    <w:rsid w:val="002C4C75"/>
    <w:rsid w:val="002C63D7"/>
    <w:rsid w:val="002D202E"/>
    <w:rsid w:val="002D2A8B"/>
    <w:rsid w:val="002E48D1"/>
    <w:rsid w:val="002E56A0"/>
    <w:rsid w:val="00311143"/>
    <w:rsid w:val="00323FD4"/>
    <w:rsid w:val="00324889"/>
    <w:rsid w:val="003A01BC"/>
    <w:rsid w:val="003B26AE"/>
    <w:rsid w:val="003D2882"/>
    <w:rsid w:val="003D2FB3"/>
    <w:rsid w:val="003D5213"/>
    <w:rsid w:val="003F122C"/>
    <w:rsid w:val="003F221C"/>
    <w:rsid w:val="003F2E0E"/>
    <w:rsid w:val="00413494"/>
    <w:rsid w:val="00416D02"/>
    <w:rsid w:val="00456939"/>
    <w:rsid w:val="004B0438"/>
    <w:rsid w:val="004B51F5"/>
    <w:rsid w:val="00500BE4"/>
    <w:rsid w:val="005351CB"/>
    <w:rsid w:val="00551122"/>
    <w:rsid w:val="00566381"/>
    <w:rsid w:val="00583F93"/>
    <w:rsid w:val="00585653"/>
    <w:rsid w:val="005C0BE0"/>
    <w:rsid w:val="005F6D9C"/>
    <w:rsid w:val="00647A4F"/>
    <w:rsid w:val="00651303"/>
    <w:rsid w:val="00653D5D"/>
    <w:rsid w:val="00693B09"/>
    <w:rsid w:val="006A33E7"/>
    <w:rsid w:val="006D577D"/>
    <w:rsid w:val="00712E99"/>
    <w:rsid w:val="00737BE2"/>
    <w:rsid w:val="00747EF9"/>
    <w:rsid w:val="007506D4"/>
    <w:rsid w:val="00765A54"/>
    <w:rsid w:val="00787ACE"/>
    <w:rsid w:val="0079278E"/>
    <w:rsid w:val="00797B5D"/>
    <w:rsid w:val="00797F5C"/>
    <w:rsid w:val="007A3D86"/>
    <w:rsid w:val="007A4F91"/>
    <w:rsid w:val="007C0822"/>
    <w:rsid w:val="007C364E"/>
    <w:rsid w:val="007E340C"/>
    <w:rsid w:val="00830F61"/>
    <w:rsid w:val="00846C40"/>
    <w:rsid w:val="008902BE"/>
    <w:rsid w:val="00897373"/>
    <w:rsid w:val="008C5043"/>
    <w:rsid w:val="008D2B03"/>
    <w:rsid w:val="008D614B"/>
    <w:rsid w:val="00911532"/>
    <w:rsid w:val="009310C2"/>
    <w:rsid w:val="00951F44"/>
    <w:rsid w:val="00986972"/>
    <w:rsid w:val="009B2304"/>
    <w:rsid w:val="009C3C9C"/>
    <w:rsid w:val="009F0A0A"/>
    <w:rsid w:val="009F236D"/>
    <w:rsid w:val="00A21F71"/>
    <w:rsid w:val="00A247EB"/>
    <w:rsid w:val="00A55849"/>
    <w:rsid w:val="00AD2910"/>
    <w:rsid w:val="00AE7664"/>
    <w:rsid w:val="00AF209E"/>
    <w:rsid w:val="00B00F7E"/>
    <w:rsid w:val="00B33CE3"/>
    <w:rsid w:val="00B3721B"/>
    <w:rsid w:val="00B43BFF"/>
    <w:rsid w:val="00B959A1"/>
    <w:rsid w:val="00B95B87"/>
    <w:rsid w:val="00BA2610"/>
    <w:rsid w:val="00BC5F9F"/>
    <w:rsid w:val="00BF757D"/>
    <w:rsid w:val="00C054FC"/>
    <w:rsid w:val="00C120D1"/>
    <w:rsid w:val="00C24A9D"/>
    <w:rsid w:val="00C34444"/>
    <w:rsid w:val="00C65BC5"/>
    <w:rsid w:val="00C75664"/>
    <w:rsid w:val="00C82A54"/>
    <w:rsid w:val="00C830C7"/>
    <w:rsid w:val="00CC68E0"/>
    <w:rsid w:val="00CE750C"/>
    <w:rsid w:val="00CF6A14"/>
    <w:rsid w:val="00D00C83"/>
    <w:rsid w:val="00D00F8E"/>
    <w:rsid w:val="00D045F5"/>
    <w:rsid w:val="00D07F8F"/>
    <w:rsid w:val="00D525DA"/>
    <w:rsid w:val="00D55615"/>
    <w:rsid w:val="00D73ECA"/>
    <w:rsid w:val="00DF2741"/>
    <w:rsid w:val="00E07A09"/>
    <w:rsid w:val="00E07FF5"/>
    <w:rsid w:val="00E219EC"/>
    <w:rsid w:val="00E232BB"/>
    <w:rsid w:val="00E30BF5"/>
    <w:rsid w:val="00E47B66"/>
    <w:rsid w:val="00E50D97"/>
    <w:rsid w:val="00E54B99"/>
    <w:rsid w:val="00E82005"/>
    <w:rsid w:val="00EA2ED0"/>
    <w:rsid w:val="00EC15CA"/>
    <w:rsid w:val="00EF78BE"/>
    <w:rsid w:val="00F3083D"/>
    <w:rsid w:val="00FC0257"/>
    <w:rsid w:val="00FD25AA"/>
    <w:rsid w:val="00FE667A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3B4CA"/>
  <w15:docId w15:val="{D31E9F02-D1B7-4A2C-899B-356429B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E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0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2A8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D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2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j.pawlowski</dc:creator>
  <cp:lastModifiedBy>Katarzyna Dębska</cp:lastModifiedBy>
  <cp:revision>4</cp:revision>
  <dcterms:created xsi:type="dcterms:W3CDTF">2019-09-05T08:43:00Z</dcterms:created>
  <dcterms:modified xsi:type="dcterms:W3CDTF">2019-09-10T12:52:00Z</dcterms:modified>
</cp:coreProperties>
</file>