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6507" w14:textId="77777777" w:rsidR="00CE050A" w:rsidRDefault="00AA0BDE" w:rsidP="009353E1">
      <w:pPr>
        <w:widowControl w:val="0"/>
        <w:suppressAutoHyphens/>
        <w:spacing w:after="0"/>
        <w:ind w:left="4536"/>
        <w:rPr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CE050A">
        <w:rPr>
          <w:sz w:val="20"/>
          <w:szCs w:val="20"/>
        </w:rPr>
        <w:t>Informatycznego</w:t>
      </w:r>
      <w:r w:rsidRPr="00131295">
        <w:rPr>
          <w:sz w:val="20"/>
          <w:szCs w:val="20"/>
        </w:rPr>
        <w:t xml:space="preserve"> </w:t>
      </w:r>
      <w:r w:rsidR="00CE050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</w:p>
    <w:p w14:paraId="452AFDF4" w14:textId="77777777" w:rsidR="00CE050A" w:rsidRDefault="00AA0BDE" w:rsidP="009353E1">
      <w:pPr>
        <w:widowControl w:val="0"/>
        <w:suppressAutoHyphens/>
        <w:spacing w:after="0"/>
        <w:ind w:left="4536"/>
        <w:rPr>
          <w:sz w:val="20"/>
          <w:szCs w:val="20"/>
        </w:rPr>
      </w:pP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</w:p>
    <w:p w14:paraId="04B0986E" w14:textId="30DBD0B3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086F9F">
        <w:rPr>
          <w:sz w:val="20"/>
          <w:szCs w:val="20"/>
        </w:rPr>
        <w:t xml:space="preserve">do zarządzenia </w:t>
      </w:r>
      <w:r w:rsidR="00486584">
        <w:rPr>
          <w:sz w:val="20"/>
          <w:szCs w:val="20"/>
        </w:rPr>
        <w:t>Nr 50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486584">
        <w:rPr>
          <w:sz w:val="20"/>
          <w:szCs w:val="20"/>
        </w:rPr>
        <w:br/>
        <w:t>z dnia 20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7DCD4739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CE050A">
        <w:rPr>
          <w:sz w:val="22"/>
          <w:szCs w:val="22"/>
        </w:rPr>
        <w:t xml:space="preserve">Informatycznego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</w:t>
      </w:r>
      <w:r w:rsidR="007D6DB9" w:rsidRPr="00CE050A">
        <w:rPr>
          <w:sz w:val="20"/>
          <w:szCs w:val="20"/>
        </w:rPr>
        <w:t>2024</w:t>
      </w:r>
      <w:r w:rsidR="00E40AF7" w:rsidRPr="00CE050A">
        <w:rPr>
          <w:sz w:val="20"/>
          <w:szCs w:val="20"/>
        </w:rPr>
        <w:t xml:space="preserve"> 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0BB0BECA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CE050A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</w:t>
      </w:r>
      <w:r w:rsidRPr="00CE050A">
        <w:rPr>
          <w:sz w:val="20"/>
          <w:szCs w:val="20"/>
        </w:rPr>
        <w:t>i</w:t>
      </w:r>
      <w:r w:rsidR="00A57AC4" w:rsidRPr="00CE050A">
        <w:rPr>
          <w:sz w:val="20"/>
          <w:szCs w:val="20"/>
        </w:rPr>
        <w:t>a</w:t>
      </w:r>
      <w:r w:rsidRPr="00410F82">
        <w:rPr>
          <w:sz w:val="20"/>
          <w:szCs w:val="20"/>
        </w:rPr>
        <w:t>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F52B" w14:textId="77777777" w:rsidR="00211042" w:rsidRDefault="00211042" w:rsidP="00F30DFA">
      <w:pPr>
        <w:spacing w:after="0" w:line="240" w:lineRule="auto"/>
      </w:pPr>
      <w:r>
        <w:separator/>
      </w:r>
    </w:p>
  </w:endnote>
  <w:endnote w:type="continuationSeparator" w:id="0">
    <w:p w14:paraId="779A557F" w14:textId="77777777" w:rsidR="00211042" w:rsidRDefault="00211042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C7B3" w14:textId="77777777" w:rsidR="00211042" w:rsidRDefault="00211042" w:rsidP="00F30DFA">
      <w:pPr>
        <w:spacing w:after="0" w:line="240" w:lineRule="auto"/>
      </w:pPr>
      <w:r>
        <w:separator/>
      </w:r>
    </w:p>
  </w:footnote>
  <w:footnote w:type="continuationSeparator" w:id="0">
    <w:p w14:paraId="0B0A6FE7" w14:textId="77777777" w:rsidR="00211042" w:rsidRDefault="00211042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CE050A">
        <w:rPr>
          <w:rStyle w:val="Odwoanieprzypisudolnego"/>
        </w:rPr>
        <w:footnoteRef/>
      </w:r>
      <w:r w:rsidRPr="00CE050A">
        <w:t xml:space="preserve"> </w:t>
      </w:r>
      <w:r w:rsidR="00A57AC4" w:rsidRPr="00CE050A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11042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86584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937BC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E050A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07F-55E1-4FF0-A018-82E0B2EE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5</cp:revision>
  <cp:lastPrinted>2022-07-15T07:18:00Z</cp:lastPrinted>
  <dcterms:created xsi:type="dcterms:W3CDTF">2023-08-23T06:15:00Z</dcterms:created>
  <dcterms:modified xsi:type="dcterms:W3CDTF">2023-09-21T08:03:00Z</dcterms:modified>
</cp:coreProperties>
</file>