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9D99" w14:textId="77777777" w:rsidR="0041091F" w:rsidRDefault="00000000" w:rsidP="000F26B2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REGULATIONS</w:t>
      </w:r>
    </w:p>
    <w:p w14:paraId="2C28BED0" w14:textId="6B17E7A8" w:rsidR="0041091F" w:rsidRDefault="00000000" w:rsidP="000F26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V International Art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"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illustrate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what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poems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of Krzysztof Kamil Baczyński"</w:t>
      </w:r>
    </w:p>
    <w:p w14:paraId="5B6DE567" w14:textId="77777777" w:rsidR="002E4E66" w:rsidRDefault="002E4E66" w:rsidP="000F26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14:paraId="6FAA4FC7" w14:textId="77777777" w:rsidR="002E4E66" w:rsidRPr="002E4E66" w:rsidRDefault="002E4E66" w:rsidP="002E4E66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"/>
          <w14:ligatures w14:val="standardContextual"/>
        </w:rPr>
      </w:pPr>
      <w:r w:rsidRPr="002E4E66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"/>
          <w14:ligatures w14:val="standardContextual"/>
        </w:rPr>
        <w:t>Introduction</w:t>
      </w:r>
    </w:p>
    <w:p w14:paraId="73C36C3E" w14:textId="77777777" w:rsidR="002E4E66" w:rsidRPr="002E4E66" w:rsidRDefault="002E4E66" w:rsidP="002E4E66">
      <w:pPr>
        <w:spacing w:after="160" w:line="259" w:lineRule="auto"/>
        <w:jc w:val="both"/>
        <w:rPr>
          <w:rFonts w:ascii="Times New Roman" w:eastAsia="Aptos" w:hAnsi="Times New Roman" w:cs="Times New Roman"/>
          <w:kern w:val="2"/>
          <w:sz w:val="24"/>
          <w14:ligatures w14:val="standardContextual"/>
        </w:rPr>
      </w:pPr>
      <w:r w:rsidRPr="002E4E66">
        <w:rPr>
          <w:rFonts w:ascii="Times New Roman" w:eastAsia="Aptos" w:hAnsi="Times New Roman" w:cs="Times New Roman"/>
          <w:kern w:val="2"/>
          <w:sz w:val="24"/>
          <w:lang w:val="en"/>
          <w14:ligatures w14:val="standardContextual"/>
        </w:rPr>
        <w:t>The first three editions of our competition were nationwide. The fourth edition will be spread internationally. The rules and regulations are available in two language versions: Polish and English.</w:t>
      </w:r>
    </w:p>
    <w:p w14:paraId="6DB545D6" w14:textId="77777777" w:rsidR="002E4E66" w:rsidRDefault="002E4E66" w:rsidP="000F26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322D0F4D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</w:t>
      </w:r>
    </w:p>
    <w:p w14:paraId="05B0B95E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Objectives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1.</w:t>
      </w:r>
    </w:p>
    <w:p w14:paraId="67C40E0F" w14:textId="72FC1E2E" w:rsidR="0041091F" w:rsidRDefault="00000000">
      <w:pPr>
        <w:pStyle w:val="Akapitzlist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objectives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IV International 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"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illustrate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what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poems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of Krzysztof Kamil Baczyński,"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•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promote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familiarize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life of Krzysztof Kamil Baczyński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context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including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World War II and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occupation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country.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•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commemorate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10</w:t>
      </w:r>
      <w:r w:rsidR="00A622B0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anniversary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poet's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birth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•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develop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sensitivity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young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5C3727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II</w:t>
      </w:r>
    </w:p>
    <w:p w14:paraId="57BCCDF9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2.</w:t>
      </w:r>
    </w:p>
    <w:p w14:paraId="0136BE80" w14:textId="77777777" w:rsidR="0041091F" w:rsidRDefault="00000000">
      <w:pPr>
        <w:pStyle w:val="Akapitzlist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Primary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School No.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after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Krzysztof Kamil Baczyński in Puławy, Aleja Mała 10, 24-100 Puławy,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phone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 81 45 86 500, e-mail: sp2@um.pulawy.pl.</w:t>
      </w:r>
    </w:p>
    <w:p w14:paraId="2C36DD56" w14:textId="77777777" w:rsidR="0041091F" w:rsidRDefault="00000000">
      <w:pPr>
        <w:pStyle w:val="Akapitzlist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under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honorary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patronage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of:</w:t>
      </w:r>
    </w:p>
    <w:p w14:paraId="4FD605DB" w14:textId="77777777" w:rsidR="0041091F" w:rsidRDefault="00000000">
      <w:pPr>
        <w:pStyle w:val="Akapitzlis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Minister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60AB9130" w14:textId="77777777" w:rsidR="0041091F" w:rsidRDefault="00000000">
      <w:pPr>
        <w:pStyle w:val="Akapitzlis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Marshal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Lublin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Voivodeship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0EDD2E1" w14:textId="77777777" w:rsidR="0041091F" w:rsidRDefault="00000000">
      <w:pPr>
        <w:pStyle w:val="Akapitzlis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Lublin Board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EBFBF8E" w14:textId="77777777" w:rsidR="0041091F" w:rsidRDefault="00000000">
      <w:pPr>
        <w:pStyle w:val="Akapitzlis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Mayor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Puławy,</w:t>
      </w:r>
    </w:p>
    <w:p w14:paraId="0D247ECF" w14:textId="77777777" w:rsidR="0041091F" w:rsidRDefault="00000000">
      <w:pPr>
        <w:pStyle w:val="Akapitzlis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Institute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Remembrance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Lublin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branch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C2184F8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III</w:t>
      </w:r>
    </w:p>
    <w:p w14:paraId="3CF6F9A8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Rules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3.</w:t>
      </w:r>
    </w:p>
    <w:p w14:paraId="69D47A85" w14:textId="203494E5" w:rsidR="0041091F" w:rsidRDefault="002E4E66">
      <w:pPr>
        <w:pStyle w:val="Akapitzlis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is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addressed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children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teenagers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aged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10-15,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students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primary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schools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educational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institutions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from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European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countries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around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world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divided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into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two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age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E4E66">
        <w:rPr>
          <w:rFonts w:ascii="Times New Roman" w:eastAsia="Times New Roman" w:hAnsi="Times New Roman" w:cs="Times New Roman"/>
          <w:color w:val="000000"/>
          <w:sz w:val="24"/>
        </w:rPr>
        <w:t>categories</w:t>
      </w:r>
      <w:proofErr w:type="spellEnd"/>
      <w:r w:rsidRPr="002E4E66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divided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categories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• 10-12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• 13-15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old</w:t>
      </w:r>
      <w:proofErr w:type="spellEnd"/>
    </w:p>
    <w:p w14:paraId="176D2E04" w14:textId="374AE861" w:rsidR="0041091F" w:rsidRDefault="00000000">
      <w:pPr>
        <w:pStyle w:val="Akapitzlis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622B0">
        <w:rPr>
          <w:rFonts w:ascii="Times New Roman" w:eastAsia="Times New Roman" w:hAnsi="Times New Roman" w:cs="Times New Roman"/>
          <w:color w:val="000000"/>
          <w:sz w:val="24"/>
        </w:rPr>
        <w:t>submit</w:t>
      </w:r>
      <w:proofErr w:type="spellEnd"/>
      <w:r w:rsidR="00A622B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622B0">
        <w:rPr>
          <w:rFonts w:ascii="Times New Roman" w:eastAsia="Times New Roman" w:hAnsi="Times New Roman" w:cs="Times New Roman"/>
          <w:color w:val="000000"/>
          <w:sz w:val="24"/>
        </w:rPr>
        <w:t>any</w:t>
      </w:r>
      <w:proofErr w:type="spellEnd"/>
      <w:r w:rsidR="00A622B0">
        <w:rPr>
          <w:rFonts w:ascii="Times New Roman" w:eastAsia="Times New Roman" w:hAnsi="Times New Roman" w:cs="Times New Roman"/>
          <w:color w:val="000000"/>
          <w:sz w:val="24"/>
        </w:rPr>
        <w:t xml:space="preserve"> numer of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</w:t>
      </w:r>
      <w:r w:rsidR="00A622B0">
        <w:rPr>
          <w:rFonts w:ascii="Times New Roman" w:eastAsia="Times New Roman" w:hAnsi="Times New Roman" w:cs="Times New Roman"/>
          <w:color w:val="000000"/>
          <w:sz w:val="24"/>
        </w:rPr>
        <w:t>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28AFFEE" w14:textId="77777777" w:rsidR="0041091F" w:rsidRDefault="00000000">
      <w:pPr>
        <w:pStyle w:val="Akapitzlis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prepared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individually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9893B4E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4.</w:t>
      </w:r>
    </w:p>
    <w:p w14:paraId="60B5041D" w14:textId="77777777" w:rsidR="0041091F" w:rsidRDefault="00000000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required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prepare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Krzysztof Kamil Baczyński,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ought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created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taking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part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individually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B6BB224" w14:textId="77777777" w:rsidR="0041091F" w:rsidRDefault="00000000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choose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technique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preferrable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drawing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sketch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traditional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graphic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design,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collage.</w:t>
      </w:r>
    </w:p>
    <w:p w14:paraId="0D9DCE3F" w14:textId="148217C9" w:rsidR="0041091F" w:rsidRPr="002E4E66" w:rsidRDefault="00000000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Works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A3 format.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organisers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require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interpreted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author's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details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institution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class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and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guardian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indicated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artwork</w:t>
      </w:r>
      <w:proofErr w:type="spellEnd"/>
      <w:r w:rsidR="002E4E6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1D9BFBE" w14:textId="093F3057" w:rsidR="002E4E66" w:rsidRPr="002E4E66" w:rsidRDefault="002E4E66">
      <w:pPr>
        <w:pStyle w:val="Akapitzlis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2E4E66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from Poland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Poland - in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English (to </w:t>
      </w:r>
      <w:proofErr w:type="spellStart"/>
      <w:r w:rsidRPr="002E4E66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2E4E66">
        <w:rPr>
          <w:rFonts w:ascii="Times New Roman" w:hAnsi="Times New Roman" w:cs="Times New Roman"/>
          <w:sz w:val="24"/>
          <w:szCs w:val="24"/>
        </w:rPr>
        <w:t xml:space="preserve"> from).</w:t>
      </w:r>
    </w:p>
    <w:p w14:paraId="79FDFF14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5.</w:t>
      </w:r>
    </w:p>
    <w:p w14:paraId="202FAB50" w14:textId="54C9E48E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April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30, 202</w:t>
      </w:r>
      <w:r w:rsidR="00A622B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5FCBD814" w14:textId="77777777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Primary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School No. 2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named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after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K. K. Baczyński in Puławy,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br/>
        <w:t>Aleja Mała 10,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br/>
        <w:t>24-100 Puławy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with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note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"K. K. Baczyński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postmark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applies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2A2D6410" w14:textId="77777777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accompanied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properly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legibly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completed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attachments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Attachments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 and 2).</w:t>
      </w:r>
    </w:p>
    <w:p w14:paraId="2A6489C3" w14:textId="77777777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return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materials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associated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preparing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E05D069" w14:textId="77777777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Only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requirements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outlined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considered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0192C6D" w14:textId="77777777" w:rsidR="0041091F" w:rsidRDefault="00000000">
      <w:pPr>
        <w:pStyle w:val="Akapitzlist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enquiries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directed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coordinator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via email: mkaminska@sp2pulawy.onmicrosoft.com.</w:t>
      </w:r>
    </w:p>
    <w:p w14:paraId="10CA3B2D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IV</w:t>
      </w:r>
    </w:p>
    <w:p w14:paraId="394CDE47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Evaluation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Awarding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Process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6.</w:t>
      </w:r>
    </w:p>
    <w:p w14:paraId="54F814B8" w14:textId="77777777" w:rsidR="0041091F" w:rsidRDefault="00000000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evaluated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Committee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appointed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the Principal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Primary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School No. 2 in Puławy.</w:t>
      </w:r>
    </w:p>
    <w:p w14:paraId="4C3FC942" w14:textId="77777777" w:rsidR="0041091F" w:rsidRDefault="00000000">
      <w:pPr>
        <w:pStyle w:val="Akapitzlis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evaluation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criteria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follows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4618D0D4" w14:textId="77777777" w:rsidR="0041091F" w:rsidRDefault="00000000">
      <w:pPr>
        <w:pStyle w:val="Akapitzlist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Relevance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110256A" w14:textId="77777777" w:rsidR="0041091F" w:rsidRDefault="00000000">
      <w:pPr>
        <w:pStyle w:val="Akapitzlist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Artistic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3782987" w14:textId="77777777" w:rsidR="0041091F" w:rsidRDefault="00000000">
      <w:pPr>
        <w:pStyle w:val="Akapitzlist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Aesthetic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presentation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53DDE799" w14:textId="77777777" w:rsidR="0041091F" w:rsidRDefault="00000000">
      <w:pPr>
        <w:pStyle w:val="Akapitzlist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Creativity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030AC455" w14:textId="77777777" w:rsidR="0041091F" w:rsidRDefault="00000000">
      <w:pPr>
        <w:pStyle w:val="Akapitzlist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Uniqueness</w:t>
      </w:r>
      <w:proofErr w:type="spellEnd"/>
    </w:p>
    <w:p w14:paraId="4123C446" w14:textId="77777777" w:rsidR="002E4E66" w:rsidRDefault="002E4E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F1AABFF" w14:textId="4D2FE2FC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§ 7.</w:t>
      </w:r>
    </w:p>
    <w:p w14:paraId="101070A7" w14:textId="77777777" w:rsidR="00A622B0" w:rsidRPr="00A622B0" w:rsidRDefault="00000000" w:rsidP="00A622B0">
      <w:pPr>
        <w:pStyle w:val="Akapitzlist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Committee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award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first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second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and third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prizes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honorable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mentions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category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9D331AD" w14:textId="35B10578" w:rsidR="00A622B0" w:rsidRPr="00A622B0" w:rsidRDefault="00A622B0" w:rsidP="00A622B0">
      <w:pPr>
        <w:pStyle w:val="Akapitzlist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 w:rsidRPr="00A622B0">
        <w:rPr>
          <w:rFonts w:ascii="Times New Roman" w:hAnsi="Times New Roman"/>
          <w:sz w:val="24"/>
        </w:rPr>
        <w:t>Winners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will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receive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diplomas</w:t>
      </w:r>
      <w:proofErr w:type="spellEnd"/>
      <w:r w:rsidRPr="00A622B0">
        <w:rPr>
          <w:rFonts w:ascii="Times New Roman" w:hAnsi="Times New Roman"/>
          <w:sz w:val="24"/>
        </w:rPr>
        <w:t xml:space="preserve"> as </w:t>
      </w:r>
      <w:proofErr w:type="spellStart"/>
      <w:r w:rsidRPr="00A622B0">
        <w:rPr>
          <w:rFonts w:ascii="Times New Roman" w:hAnsi="Times New Roman"/>
          <w:sz w:val="24"/>
        </w:rPr>
        <w:t>well</w:t>
      </w:r>
      <w:proofErr w:type="spellEnd"/>
      <w:r w:rsidRPr="00A622B0">
        <w:rPr>
          <w:rFonts w:ascii="Times New Roman" w:hAnsi="Times New Roman"/>
          <w:sz w:val="24"/>
        </w:rPr>
        <w:t xml:space="preserve"> as </w:t>
      </w:r>
      <w:proofErr w:type="spellStart"/>
      <w:r w:rsidRPr="00A622B0">
        <w:rPr>
          <w:rFonts w:ascii="Times New Roman" w:hAnsi="Times New Roman"/>
          <w:sz w:val="24"/>
        </w:rPr>
        <w:t>prizes</w:t>
      </w:r>
      <w:proofErr w:type="spellEnd"/>
      <w:r w:rsidRPr="00A622B0">
        <w:rPr>
          <w:rFonts w:ascii="Times New Roman" w:hAnsi="Times New Roman"/>
          <w:sz w:val="24"/>
        </w:rPr>
        <w:t xml:space="preserve"> from </w:t>
      </w:r>
      <w:proofErr w:type="spellStart"/>
      <w:r w:rsidRPr="00A622B0">
        <w:rPr>
          <w:rFonts w:ascii="Times New Roman" w:hAnsi="Times New Roman"/>
          <w:sz w:val="24"/>
        </w:rPr>
        <w:t>sponsors</w:t>
      </w:r>
      <w:proofErr w:type="spellEnd"/>
      <w:r w:rsidRPr="00A622B0">
        <w:rPr>
          <w:rFonts w:ascii="Times New Roman" w:hAnsi="Times New Roman"/>
          <w:sz w:val="24"/>
        </w:rPr>
        <w:t xml:space="preserve">. </w:t>
      </w:r>
      <w:proofErr w:type="spellStart"/>
      <w:r w:rsidRPr="00A622B0">
        <w:rPr>
          <w:rFonts w:ascii="Times New Roman" w:hAnsi="Times New Roman"/>
          <w:sz w:val="24"/>
        </w:rPr>
        <w:t>If</w:t>
      </w:r>
      <w:proofErr w:type="spellEnd"/>
      <w:r w:rsidRPr="00A622B0">
        <w:rPr>
          <w:rFonts w:ascii="Times New Roman" w:hAnsi="Times New Roman"/>
          <w:sz w:val="24"/>
        </w:rPr>
        <w:t xml:space="preserve"> the </w:t>
      </w:r>
      <w:proofErr w:type="spellStart"/>
      <w:r w:rsidRPr="00A622B0">
        <w:rPr>
          <w:rFonts w:ascii="Times New Roman" w:hAnsi="Times New Roman"/>
          <w:sz w:val="24"/>
        </w:rPr>
        <w:t>prize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is</w:t>
      </w:r>
      <w:proofErr w:type="spellEnd"/>
      <w:r w:rsidRPr="00A622B0">
        <w:rPr>
          <w:rFonts w:ascii="Times New Roman" w:hAnsi="Times New Roman"/>
          <w:sz w:val="24"/>
        </w:rPr>
        <w:t xml:space="preserve"> not </w:t>
      </w:r>
      <w:proofErr w:type="spellStart"/>
      <w:r w:rsidRPr="00A622B0">
        <w:rPr>
          <w:rFonts w:ascii="Times New Roman" w:hAnsi="Times New Roman"/>
          <w:sz w:val="24"/>
        </w:rPr>
        <w:t>picked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up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 w:rsidRPr="00A622B0">
        <w:rPr>
          <w:rFonts w:ascii="Times New Roman" w:hAnsi="Times New Roman"/>
          <w:sz w:val="24"/>
        </w:rPr>
        <w:t>it</w:t>
      </w:r>
      <w:proofErr w:type="spellEnd"/>
      <w:r w:rsidRPr="00A622B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could</w:t>
      </w:r>
      <w:proofErr w:type="spellEnd"/>
      <w:r w:rsidRPr="00A622B0">
        <w:rPr>
          <w:rFonts w:ascii="Times New Roman" w:hAnsi="Times New Roman"/>
          <w:sz w:val="24"/>
        </w:rPr>
        <w:t xml:space="preserve"> be </w:t>
      </w:r>
      <w:proofErr w:type="spellStart"/>
      <w:r w:rsidRPr="00A622B0">
        <w:rPr>
          <w:rFonts w:ascii="Times New Roman" w:hAnsi="Times New Roman"/>
          <w:sz w:val="24"/>
        </w:rPr>
        <w:t>sent</w:t>
      </w:r>
      <w:proofErr w:type="spellEnd"/>
      <w:r w:rsidRPr="00A622B0">
        <w:rPr>
          <w:rFonts w:ascii="Times New Roman" w:hAnsi="Times New Roman"/>
          <w:sz w:val="24"/>
        </w:rPr>
        <w:t xml:space="preserve"> by post.</w:t>
      </w:r>
    </w:p>
    <w:p w14:paraId="3D100E80" w14:textId="77777777" w:rsidR="00A622B0" w:rsidRDefault="00A622B0" w:rsidP="00A622B0">
      <w:pPr>
        <w:pStyle w:val="Akapitzlis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</w:pPr>
    </w:p>
    <w:p w14:paraId="40F4F65B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§ 8.</w:t>
      </w:r>
    </w:p>
    <w:p w14:paraId="109BE624" w14:textId="19E2416D" w:rsidR="0041091F" w:rsidRDefault="00000000">
      <w:pPr>
        <w:pStyle w:val="Akapitzlist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announced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on May </w:t>
      </w:r>
      <w:r w:rsidR="00A622B0">
        <w:rPr>
          <w:rFonts w:ascii="Times New Roman" w:eastAsia="Times New Roman" w:hAnsi="Times New Roman" w:cs="Times New Roman"/>
          <w:color w:val="000000"/>
          <w:sz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</w:rPr>
        <w:t>, 202</w:t>
      </w:r>
      <w:r w:rsidR="00A622B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7D8A7D4" w14:textId="77777777" w:rsidR="0041091F" w:rsidRDefault="00000000">
      <w:pPr>
        <w:pStyle w:val="Akapitzlist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results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published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website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official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profiles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DAB450F" w14:textId="6C52FE7C" w:rsidR="0041091F" w:rsidRPr="00A622B0" w:rsidRDefault="00A622B0">
      <w:pPr>
        <w:pStyle w:val="Akapitzlist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picked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="00000000">
        <w:rPr>
          <w:rFonts w:ascii="Times New Roman" w:eastAsia="Times New Roman" w:hAnsi="Times New Roman" w:cs="Times New Roman"/>
          <w:color w:val="000000"/>
          <w:sz w:val="24"/>
        </w:rPr>
        <w:t>iplomas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prizes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mailed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within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21</w:t>
      </w:r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days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results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announcement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addresses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provided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 xml:space="preserve"> in the </w:t>
      </w:r>
      <w:proofErr w:type="spellStart"/>
      <w:r w:rsidR="00000000">
        <w:rPr>
          <w:rFonts w:ascii="Times New Roman" w:eastAsia="Times New Roman" w:hAnsi="Times New Roman" w:cs="Times New Roman"/>
          <w:color w:val="000000"/>
          <w:sz w:val="24"/>
        </w:rPr>
        <w:t>submissions</w:t>
      </w:r>
      <w:proofErr w:type="spellEnd"/>
      <w:r w:rsidR="0000000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E853083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V</w:t>
      </w:r>
    </w:p>
    <w:p w14:paraId="26A2BFD3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Intellectual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Property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and Data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Protection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9.</w:t>
      </w:r>
    </w:p>
    <w:p w14:paraId="4CA5B7E6" w14:textId="77777777" w:rsidR="0041091F" w:rsidRDefault="00000000">
      <w:pPr>
        <w:pStyle w:val="Akapitzlist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declare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hold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full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copyright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C8CDFE1" w14:textId="77777777" w:rsidR="0041091F" w:rsidRDefault="00000000">
      <w:pPr>
        <w:pStyle w:val="Akapitzlist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guardians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confirm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acceptance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processing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personal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data by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agree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publication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website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official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profiles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as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artwork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accordance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Attachments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 and 2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3756EBE" w14:textId="77777777" w:rsidR="0041091F" w:rsidRDefault="00000000">
      <w:pPr>
        <w:pStyle w:val="Akapitzlist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Personal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processed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until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completion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publication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websites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media.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After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period,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personal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deleted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B2624C0" w14:textId="77777777" w:rsidR="0041091F" w:rsidRDefault="00000000">
      <w:pPr>
        <w:pStyle w:val="Nagwek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Chapter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VI</w:t>
      </w:r>
    </w:p>
    <w:p w14:paraId="215C964B" w14:textId="77777777" w:rsidR="004109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Final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Arrangements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§ 10.</w:t>
      </w:r>
    </w:p>
    <w:p w14:paraId="77FE8C17" w14:textId="77777777" w:rsidR="0041091F" w:rsidRDefault="00000000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implies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acceptance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processing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personal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data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promotional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purposes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B514E2E" w14:textId="77777777" w:rsidR="0041091F" w:rsidRDefault="00000000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entries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returned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become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property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931366A" w14:textId="77777777" w:rsidR="0041091F" w:rsidRDefault="00000000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0017C83" w14:textId="77777777" w:rsidR="0041091F" w:rsidRDefault="00000000">
      <w:pPr>
        <w:pStyle w:val="Akapitzlist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decisions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Competition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Committee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not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review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appeal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4129F1C" w14:textId="77777777" w:rsidR="0041091F" w:rsidRDefault="0041091F"/>
    <w:sectPr w:rsidR="0041091F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2E0C" w14:textId="77777777" w:rsidR="00396A1B" w:rsidRDefault="00396A1B">
      <w:pPr>
        <w:spacing w:after="0" w:line="240" w:lineRule="auto"/>
      </w:pPr>
      <w:r>
        <w:separator/>
      </w:r>
    </w:p>
  </w:endnote>
  <w:endnote w:type="continuationSeparator" w:id="0">
    <w:p w14:paraId="6A512495" w14:textId="77777777" w:rsidR="00396A1B" w:rsidRDefault="0039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97AF" w14:textId="77777777" w:rsidR="00396A1B" w:rsidRDefault="00396A1B">
      <w:pPr>
        <w:spacing w:after="0" w:line="240" w:lineRule="auto"/>
      </w:pPr>
      <w:r>
        <w:separator/>
      </w:r>
    </w:p>
  </w:footnote>
  <w:footnote w:type="continuationSeparator" w:id="0">
    <w:p w14:paraId="4D79EF26" w14:textId="77777777" w:rsidR="00396A1B" w:rsidRDefault="0039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9DA"/>
    <w:multiLevelType w:val="multilevel"/>
    <w:tmpl w:val="782213F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18813B07"/>
    <w:multiLevelType w:val="multilevel"/>
    <w:tmpl w:val="8A86CF04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D587B34"/>
    <w:multiLevelType w:val="multilevel"/>
    <w:tmpl w:val="954C233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211020BC"/>
    <w:multiLevelType w:val="multilevel"/>
    <w:tmpl w:val="1D40A3D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251A1F8E"/>
    <w:multiLevelType w:val="multilevel"/>
    <w:tmpl w:val="8D160B6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2BCF5CBA"/>
    <w:multiLevelType w:val="multilevel"/>
    <w:tmpl w:val="221C0C8A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4429290D"/>
    <w:multiLevelType w:val="multilevel"/>
    <w:tmpl w:val="1742BEF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 w15:restartNumberingAfterBreak="0">
    <w:nsid w:val="46FF6D18"/>
    <w:multiLevelType w:val="multilevel"/>
    <w:tmpl w:val="14DA4B38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4F31610C"/>
    <w:multiLevelType w:val="multilevel"/>
    <w:tmpl w:val="A0E4BC4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528D3CC3"/>
    <w:multiLevelType w:val="multilevel"/>
    <w:tmpl w:val="A21E0B0C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0" w15:restartNumberingAfterBreak="0">
    <w:nsid w:val="68E72115"/>
    <w:multiLevelType w:val="multilevel"/>
    <w:tmpl w:val="B67662E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1" w15:restartNumberingAfterBreak="0">
    <w:nsid w:val="6ED5234A"/>
    <w:multiLevelType w:val="multilevel"/>
    <w:tmpl w:val="099C0E3C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2" w15:restartNumberingAfterBreak="0">
    <w:nsid w:val="78CC09DD"/>
    <w:multiLevelType w:val="hybridMultilevel"/>
    <w:tmpl w:val="7A2ED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86156">
    <w:abstractNumId w:val="7"/>
  </w:num>
  <w:num w:numId="2" w16cid:durableId="181282602">
    <w:abstractNumId w:val="9"/>
  </w:num>
  <w:num w:numId="3" w16cid:durableId="1995984999">
    <w:abstractNumId w:val="6"/>
  </w:num>
  <w:num w:numId="4" w16cid:durableId="1009483122">
    <w:abstractNumId w:val="5"/>
  </w:num>
  <w:num w:numId="5" w16cid:durableId="690454220">
    <w:abstractNumId w:val="8"/>
  </w:num>
  <w:num w:numId="6" w16cid:durableId="1597516782">
    <w:abstractNumId w:val="4"/>
  </w:num>
  <w:num w:numId="7" w16cid:durableId="2123780">
    <w:abstractNumId w:val="3"/>
  </w:num>
  <w:num w:numId="8" w16cid:durableId="1076897335">
    <w:abstractNumId w:val="10"/>
  </w:num>
  <w:num w:numId="9" w16cid:durableId="1804274833">
    <w:abstractNumId w:val="2"/>
  </w:num>
  <w:num w:numId="10" w16cid:durableId="40567623">
    <w:abstractNumId w:val="1"/>
  </w:num>
  <w:num w:numId="11" w16cid:durableId="1244797411">
    <w:abstractNumId w:val="0"/>
  </w:num>
  <w:num w:numId="12" w16cid:durableId="1514569223">
    <w:abstractNumId w:val="11"/>
  </w:num>
  <w:num w:numId="13" w16cid:durableId="1894000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1F"/>
    <w:rsid w:val="000F26B2"/>
    <w:rsid w:val="002E4E66"/>
    <w:rsid w:val="00396A1B"/>
    <w:rsid w:val="0041091F"/>
    <w:rsid w:val="005B2669"/>
    <w:rsid w:val="00A622B0"/>
    <w:rsid w:val="00BD154D"/>
    <w:rsid w:val="00D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A3CC"/>
  <w15:docId w15:val="{A8D80927-F26E-45E9-AB03-8FBCDD3F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Kamińska</dc:creator>
  <cp:lastModifiedBy>Monika Kamińska</cp:lastModifiedBy>
  <cp:revision>2</cp:revision>
  <dcterms:created xsi:type="dcterms:W3CDTF">2025-12-29T08:24:00Z</dcterms:created>
  <dcterms:modified xsi:type="dcterms:W3CDTF">2025-12-29T08:24:00Z</dcterms:modified>
</cp:coreProperties>
</file>