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3C11" w14:textId="4BE611FB" w:rsidR="00692BD3" w:rsidRPr="00681C6B" w:rsidRDefault="00692BD3" w:rsidP="00692BD3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00FF"/>
          <w:kern w:val="0"/>
          <w:u w:val="single"/>
          <w14:ligatures w14:val="none"/>
        </w:rPr>
      </w:pPr>
      <w:r w:rsidRPr="00681C6B">
        <w:rPr>
          <w:rFonts w:ascii="Times New Roman" w:eastAsia="Calibri" w:hAnsi="Times New Roman" w:cs="Times New Roman"/>
          <w:b/>
          <w:i/>
          <w:iCs/>
          <w:color w:val="0000FF"/>
          <w:kern w:val="0"/>
          <w:u w:val="single"/>
          <w14:ligatures w14:val="none"/>
        </w:rPr>
        <w:t>Załącznik nr 3</w:t>
      </w:r>
    </w:p>
    <w:p w14:paraId="59D82A4C" w14:textId="77777777" w:rsidR="00692BD3" w:rsidRPr="00681C6B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FF"/>
          <w:kern w:val="0"/>
          <w:u w:val="single"/>
          <w14:ligatures w14:val="none"/>
        </w:rPr>
      </w:pPr>
    </w:p>
    <w:p w14:paraId="54DB8272" w14:textId="77777777" w:rsidR="00692BD3" w:rsidRPr="00681C6B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FF"/>
          <w:kern w:val="0"/>
          <w:u w:val="single"/>
          <w14:ligatures w14:val="none"/>
        </w:rPr>
      </w:pPr>
    </w:p>
    <w:p w14:paraId="04282B48" w14:textId="77777777" w:rsidR="00692BD3" w:rsidRPr="00681C6B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FF"/>
          <w:kern w:val="0"/>
          <w:lang w:eastAsia="pl-PL"/>
          <w14:ligatures w14:val="none"/>
        </w:rPr>
      </w:pPr>
      <w:r w:rsidRPr="00681C6B">
        <w:rPr>
          <w:rFonts w:ascii="Times New Roman" w:eastAsia="Times New Roman" w:hAnsi="Times New Roman" w:cs="Times New Roman"/>
          <w:b/>
          <w:color w:val="0000FF"/>
          <w:kern w:val="0"/>
          <w:lang w:eastAsia="pl-PL"/>
          <w14:ligatures w14:val="none"/>
        </w:rPr>
        <w:t>OCHRONA DANYCH OSOBOWYCH</w:t>
      </w:r>
    </w:p>
    <w:p w14:paraId="597F8DA7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D6A2BDE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KLAUZULA INFORMACYJNA O PRZETWARZANIU DANYCH OSOBOWYCH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14:paraId="3D21A237" w14:textId="0DC87996" w:rsidR="00692BD3" w:rsidRPr="00692BD3" w:rsidRDefault="00692BD3" w:rsidP="00692BD3">
      <w:pPr>
        <w:spacing w:after="240" w:line="276" w:lineRule="auto"/>
        <w:ind w:left="-29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Rozporządzeniem Parlamentu Europejskiego i Rady (UE) 2016/679 z dnia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27 kwietnia 2016 r</w:t>
      </w:r>
      <w:r w:rsidRPr="00692BD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>. w sprawie ochrony osób fizycznych w związku z przetwarzaniem danych osobowych i w sprawie swobodnego przepływu takich danych oraz uchylenia dyrektywy 95/46/WE (ogólne rozporządzenie o ochronie danych)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(Dz. Urz. UE L Nr 119, z </w:t>
      </w:r>
      <w:proofErr w:type="spellStart"/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późn</w:t>
      </w:r>
      <w:proofErr w:type="spellEnd"/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 zm.), zwanego dalej „RODO”</w:t>
      </w:r>
      <w:r w:rsidR="002F4541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</w:t>
      </w:r>
    </w:p>
    <w:p w14:paraId="4E58E528" w14:textId="075418CA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 xml:space="preserve">Administratorem danych osobowych w Komendzie </w:t>
      </w:r>
      <w:r w:rsidR="00A85086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 xml:space="preserve">Wojewódzkiej Policji w Krakowie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jest Komendant </w:t>
      </w:r>
      <w:r w:rsidR="00A8508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Wojewódzki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Policji z siedzibą w </w:t>
      </w:r>
      <w:r w:rsidR="00A8508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Krakowie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, adres: ul. </w:t>
      </w:r>
      <w:r w:rsidR="00A8508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Mogilska </w:t>
      </w:r>
      <w:proofErr w:type="gramStart"/>
      <w:r w:rsidR="00A8508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109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 w:rsidR="00241065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  </w:t>
      </w:r>
      <w:proofErr w:type="gramEnd"/>
      <w:r w:rsidR="00241065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               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</w:t>
      </w:r>
      <w:r w:rsidR="00A8508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31-571 Kraków</w:t>
      </w:r>
    </w:p>
    <w:p w14:paraId="435C0CD1" w14:textId="45756F1D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Nadzór nad prawidłowym przetwarzaniem danych osobowych w Komendzie </w:t>
      </w:r>
      <w:r w:rsidR="007E5BF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Wojewódzkiej Policji w Krakowie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sprawuje inspektor ochrony danych osobowych </w:t>
      </w:r>
      <w:r w:rsidR="007E5BF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KWP w Krakowie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, ul. </w:t>
      </w:r>
      <w:r w:rsidR="007E5BF6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Mogilska 109, 31-571 Kraków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e-mail: </w:t>
      </w:r>
      <w:hyperlink r:id="rId5" w:history="1">
        <w:r w:rsidR="00A44952" w:rsidRPr="00443CD4">
          <w:rPr>
            <w:rStyle w:val="Hipercze"/>
            <w:rFonts w:ascii="Times New Roman" w:eastAsia="Times New Roman" w:hAnsi="Times New Roman" w:cs="Times New Roman"/>
            <w:bCs/>
            <w:kern w:val="0"/>
            <w:szCs w:val="22"/>
            <w:lang w:eastAsia="pl-PL"/>
            <w14:ligatures w14:val="none"/>
          </w:rPr>
          <w:t>iod.kwp@malopolska.policja.gov.pl.</w:t>
        </w:r>
      </w:hyperlink>
    </w:p>
    <w:p w14:paraId="3D648D3C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Dane osobowe uczestników </w:t>
      </w:r>
      <w:r w:rsidRPr="00692BD3"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 xml:space="preserve">Konkursu „Odblaskowa Szkoła” 2026, o których mowa w Regulaminie Ogólnopolskiego Konkursu pn. „Odblaskowa Szkoła” 2026, na podstawie art. 6 ust 1 lit a RODO,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będą przetwarzane w celu:</w:t>
      </w:r>
    </w:p>
    <w:p w14:paraId="558B126F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wyłonienia laureatów konkursu,</w:t>
      </w:r>
    </w:p>
    <w:p w14:paraId="534F0BC8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publikacji wyników konkursu,</w:t>
      </w:r>
    </w:p>
    <w:p w14:paraId="1A83E13C" w14:textId="77777777" w:rsidR="00692BD3" w:rsidRPr="00692BD3" w:rsidRDefault="00692BD3" w:rsidP="00B6154C">
      <w:pPr>
        <w:numPr>
          <w:ilvl w:val="0"/>
          <w:numId w:val="2"/>
        </w:numPr>
        <w:spacing w:after="100" w:line="276" w:lineRule="auto"/>
        <w:ind w:left="850" w:right="-17" w:hanging="425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promocji działań w zakresie bezpieczeństwa w ruchu drogowym.</w:t>
      </w:r>
    </w:p>
    <w:p w14:paraId="50646BA6" w14:textId="6209B21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osobowe będą przechowywane przez okres niezbędny do realizacji celów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o których mowa w pkt 3, a następnie archiwizowane zgodnie z przepisami prawa.</w:t>
      </w:r>
    </w:p>
    <w:p w14:paraId="3782A9A1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Uczestnikom przysługuje: dostęp do danych, sprostowanie danych, ograniczenie przetwarzania, wniesienie sprzeciwu wobec przetwarzania, cofnięcia zgody.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ab/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 xml:space="preserve">Cofnięcie zgody nie będzie miało wpływu na zgodność z prawem przetwarzania, którego dokonano na podstawie zgody przed jej cofnięciem. </w:t>
      </w:r>
    </w:p>
    <w:p w14:paraId="2AB255AA" w14:textId="1BC4BE4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Prawo do wniesienia skargi do organu nadzorczego, którym jest Prezes U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rzędu Ochrony Danych Osobowych.</w:t>
      </w:r>
    </w:p>
    <w:p w14:paraId="168D1BE0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Przekazane dane osobowe nie podlegają zautomatyzowanemu podejmowaniu decyzji,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w tym profilowaniu, o którym mowa w art. 22 ust. 1 i 4 RODO.</w:t>
      </w:r>
    </w:p>
    <w:p w14:paraId="766F2858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928479">
    <w:abstractNumId w:val="0"/>
  </w:num>
  <w:num w:numId="2" w16cid:durableId="84155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D3"/>
    <w:rsid w:val="00077BFB"/>
    <w:rsid w:val="001A1478"/>
    <w:rsid w:val="00241065"/>
    <w:rsid w:val="002F2D36"/>
    <w:rsid w:val="002F4541"/>
    <w:rsid w:val="0048661E"/>
    <w:rsid w:val="004B72BA"/>
    <w:rsid w:val="005446E6"/>
    <w:rsid w:val="005E6F54"/>
    <w:rsid w:val="00615B34"/>
    <w:rsid w:val="00681C6B"/>
    <w:rsid w:val="00692BD3"/>
    <w:rsid w:val="006E1DFF"/>
    <w:rsid w:val="007B71A1"/>
    <w:rsid w:val="007E5BF6"/>
    <w:rsid w:val="00835D4E"/>
    <w:rsid w:val="00A44952"/>
    <w:rsid w:val="00A85086"/>
    <w:rsid w:val="00B6154C"/>
    <w:rsid w:val="00CF11CA"/>
    <w:rsid w:val="00D32F66"/>
    <w:rsid w:val="00D45B0B"/>
    <w:rsid w:val="00DA5947"/>
    <w:rsid w:val="00E215DB"/>
    <w:rsid w:val="00F4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6769"/>
  <w15:chartTrackingRefBased/>
  <w15:docId w15:val="{4D79EB20-40DC-4E6F-AB45-864E676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E5BF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kwp@malopolska.policja.gov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3</cp:revision>
  <cp:lastPrinted>2026-08-11T11:12:00Z</cp:lastPrinted>
  <dcterms:created xsi:type="dcterms:W3CDTF">2026-08-11T08:42:00Z</dcterms:created>
  <dcterms:modified xsi:type="dcterms:W3CDTF">2026-08-11T11:12:00Z</dcterms:modified>
</cp:coreProperties>
</file>